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30" w:rsidRPr="00A21075" w:rsidRDefault="00676A30" w:rsidP="00676A30">
      <w:pPr>
        <w:pStyle w:val="1"/>
        <w:ind w:firstLine="539"/>
        <w:jc w:val="center"/>
        <w:rPr>
          <w:b/>
          <w:bCs/>
          <w:sz w:val="27"/>
          <w:szCs w:val="27"/>
          <w:u w:val="single"/>
        </w:rPr>
      </w:pPr>
      <w:r w:rsidRPr="00A21075">
        <w:rPr>
          <w:b/>
          <w:bCs/>
          <w:sz w:val="27"/>
          <w:szCs w:val="27"/>
          <w:u w:val="single"/>
        </w:rPr>
        <w:t xml:space="preserve">Пояснительная записка </w:t>
      </w:r>
    </w:p>
    <w:p w:rsidR="00676A30" w:rsidRPr="00A21075" w:rsidRDefault="00676A30" w:rsidP="00676A30">
      <w:pPr>
        <w:rPr>
          <w:sz w:val="27"/>
          <w:szCs w:val="27"/>
        </w:rPr>
      </w:pPr>
    </w:p>
    <w:p w:rsidR="005A0F1D" w:rsidRPr="00A21075" w:rsidRDefault="00676A30" w:rsidP="005A0F1D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к решению Собрания депутатовПинежск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Pr="00A21075">
        <w:rPr>
          <w:rFonts w:ascii="Times New Roman" w:hAnsi="Times New Roman" w:cs="Times New Roman"/>
          <w:sz w:val="27"/>
          <w:szCs w:val="27"/>
        </w:rPr>
        <w:t>муниципальн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="00A21075"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</w:t>
      </w:r>
      <w:r w:rsidR="005A0F1D" w:rsidRPr="00A21075">
        <w:rPr>
          <w:rFonts w:ascii="Times New Roman" w:hAnsi="Times New Roman" w:cs="Times New Roman"/>
          <w:bCs/>
          <w:sz w:val="27"/>
          <w:szCs w:val="27"/>
        </w:rPr>
        <w:t>«</w:t>
      </w:r>
      <w:r w:rsidR="005A0F1D" w:rsidRPr="00A21075">
        <w:rPr>
          <w:rFonts w:ascii="Times New Roman" w:hAnsi="Times New Roman" w:cs="Times New Roman"/>
          <w:sz w:val="27"/>
          <w:szCs w:val="27"/>
        </w:rPr>
        <w:t>Об утверждении Положения о звании «Почетный гражданин Пинежск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5A0F1D" w:rsidRPr="00A21075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="005A0F1D"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</w:t>
      </w:r>
    </w:p>
    <w:p w:rsidR="00676A30" w:rsidRPr="00A21075" w:rsidRDefault="00676A30" w:rsidP="005A0F1D">
      <w:pPr>
        <w:pStyle w:val="a3"/>
        <w:jc w:val="center"/>
        <w:rPr>
          <w:sz w:val="27"/>
          <w:szCs w:val="27"/>
        </w:rPr>
      </w:pPr>
    </w:p>
    <w:p w:rsidR="005A0F1D" w:rsidRPr="00A21075" w:rsidRDefault="005A0F1D" w:rsidP="005A0F1D">
      <w:pPr>
        <w:spacing w:line="360" w:lineRule="auto"/>
        <w:ind w:firstLine="709"/>
        <w:jc w:val="both"/>
        <w:outlineLvl w:val="0"/>
        <w:rPr>
          <w:sz w:val="27"/>
          <w:szCs w:val="27"/>
        </w:rPr>
      </w:pPr>
    </w:p>
    <w:p w:rsidR="005A0F1D" w:rsidRPr="00A21075" w:rsidRDefault="005A0F1D" w:rsidP="00696449">
      <w:pPr>
        <w:ind w:firstLine="709"/>
        <w:jc w:val="both"/>
        <w:outlineLvl w:val="0"/>
        <w:rPr>
          <w:sz w:val="27"/>
          <w:szCs w:val="27"/>
        </w:rPr>
      </w:pPr>
      <w:r w:rsidRPr="00A21075">
        <w:rPr>
          <w:sz w:val="27"/>
          <w:szCs w:val="27"/>
        </w:rPr>
        <w:t xml:space="preserve">Настоящий проект решения разработан в целях поощрения граждан высшей формой признания </w:t>
      </w:r>
      <w:r w:rsidR="00696449" w:rsidRPr="00A21075">
        <w:rPr>
          <w:sz w:val="27"/>
          <w:szCs w:val="27"/>
        </w:rPr>
        <w:t>жителей Пинежск</w:t>
      </w:r>
      <w:r w:rsidR="00A21075">
        <w:rPr>
          <w:sz w:val="27"/>
          <w:szCs w:val="27"/>
        </w:rPr>
        <w:t>ого</w:t>
      </w:r>
      <w:r w:rsidR="00696449" w:rsidRPr="00A21075">
        <w:rPr>
          <w:sz w:val="27"/>
          <w:szCs w:val="27"/>
        </w:rPr>
        <w:t xml:space="preserve"> муниципальн</w:t>
      </w:r>
      <w:r w:rsidR="00A21075">
        <w:rPr>
          <w:sz w:val="27"/>
          <w:szCs w:val="27"/>
        </w:rPr>
        <w:t>ого</w:t>
      </w:r>
      <w:r w:rsidR="00640FDA">
        <w:rPr>
          <w:sz w:val="27"/>
          <w:szCs w:val="27"/>
        </w:rPr>
        <w:t xml:space="preserve"> округа</w:t>
      </w:r>
      <w:r w:rsidR="00A21075">
        <w:rPr>
          <w:sz w:val="27"/>
          <w:szCs w:val="27"/>
        </w:rPr>
        <w:t xml:space="preserve"> Архангельской области</w:t>
      </w:r>
      <w:r w:rsidR="00696449" w:rsidRPr="00A21075">
        <w:rPr>
          <w:sz w:val="27"/>
          <w:szCs w:val="27"/>
        </w:rPr>
        <w:t xml:space="preserve">. Проектом решения предлагается следующие требования к гражданам для  присвоения звания </w:t>
      </w:r>
      <w:r w:rsidR="00A21075">
        <w:rPr>
          <w:sz w:val="27"/>
          <w:szCs w:val="27"/>
        </w:rPr>
        <w:t>«</w:t>
      </w:r>
      <w:r w:rsidR="00696449" w:rsidRPr="00A21075">
        <w:rPr>
          <w:sz w:val="27"/>
          <w:szCs w:val="27"/>
        </w:rPr>
        <w:t>Почетный гражданин</w:t>
      </w:r>
      <w:r w:rsidR="00A21075">
        <w:rPr>
          <w:sz w:val="27"/>
          <w:szCs w:val="27"/>
        </w:rPr>
        <w:t>»</w:t>
      </w:r>
      <w:r w:rsidR="00696449" w:rsidRPr="00A21075">
        <w:rPr>
          <w:sz w:val="27"/>
          <w:szCs w:val="27"/>
        </w:rPr>
        <w:t xml:space="preserve">:  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1) заслуженный авторитет, долговременная и устойчивая известность среди большинства жителей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, обретенные бескорыстной общественной, просветительской, исследовательской, культурной, научной, политической, хозяйственной, а также иной деятельностью, направленной на всестороннее развитие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реальный вклад в повышение известности и авторитета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за пределами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на территории Российской Федерации и за рубежом;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3) многолетняя благотворительная и попечительская деятельность за счет собственных средств во благо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жителей, носящая значительный характер;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4) совершение мужественных поступков во имя Российской Федерации,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жителей.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Звание «Почетный гражданин» присваивается не более чем одному лицу в календарный год.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1. Ходатайство о присвоении звания «Почетный гражданин» вправе вносить: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1) глава Пинежского муниципального</w:t>
      </w:r>
      <w:r w:rsidR="00640FDA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области;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председатель, депутаты Собрания депутатов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(на основании решений постоянных депутатских комиссий Собрания депутатов);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3) руководители муниципальных учреждений, руководители государственных учреждений, трудовые коллективы, иные организации, осуществляющие свою деятельность на территории Пинежского</w:t>
      </w:r>
      <w:r w:rsidR="00640FDA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(далее -заявитель);</w:t>
      </w:r>
    </w:p>
    <w:p w:rsidR="00A21075" w:rsidRPr="00A21075" w:rsidRDefault="00A21075" w:rsidP="00A21075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ab/>
        <w:t>4) общественные организации.</w:t>
      </w:r>
    </w:p>
    <w:p w:rsid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2. Ходатайства о присвоении звания  направляются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не позднее 1 ма</w:t>
      </w:r>
      <w:r w:rsidR="008902DE">
        <w:rPr>
          <w:rFonts w:ascii="Times New Roman" w:hAnsi="Times New Roman" w:cs="Times New Roman"/>
          <w:sz w:val="27"/>
          <w:szCs w:val="27"/>
        </w:rPr>
        <w:t>я</w:t>
      </w:r>
      <w:r w:rsidRPr="00A21075">
        <w:rPr>
          <w:rFonts w:ascii="Times New Roman" w:hAnsi="Times New Roman" w:cs="Times New Roman"/>
          <w:sz w:val="27"/>
          <w:szCs w:val="27"/>
        </w:rPr>
        <w:t xml:space="preserve"> в год награждения.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Комиссия по  рассмотрению материалов по присвоению звания «Почетный гражданин» при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не позднее 1 </w:t>
      </w:r>
      <w:r w:rsidR="008902DE">
        <w:rPr>
          <w:rFonts w:ascii="Times New Roman" w:hAnsi="Times New Roman" w:cs="Times New Roman"/>
          <w:sz w:val="27"/>
          <w:szCs w:val="27"/>
        </w:rPr>
        <w:t>июля</w:t>
      </w:r>
      <w:r w:rsidRPr="00A21075">
        <w:rPr>
          <w:rFonts w:ascii="Times New Roman" w:hAnsi="Times New Roman" w:cs="Times New Roman"/>
          <w:sz w:val="27"/>
          <w:szCs w:val="27"/>
        </w:rPr>
        <w:t xml:space="preserve"> рассматривает ходатайства о присвоении звания «Почетный гражданин», поступившие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>, и принимает мотивированное решение о поддержке или об отклонении представленных ходатайств.</w:t>
      </w:r>
    </w:p>
    <w:p w:rsidR="00A21075" w:rsidRDefault="00A21075" w:rsidP="00A2107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Состав, численность комиссии и Положение о комиссии утверждается постановлением главы администрации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>.</w:t>
      </w:r>
    </w:p>
    <w:p w:rsidR="007165F4" w:rsidRPr="00A21075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lastRenderedPageBreak/>
        <w:t xml:space="preserve">Звание «Почетный гражданин» присваивается </w:t>
      </w:r>
      <w:r w:rsidR="008902DE">
        <w:rPr>
          <w:rFonts w:ascii="Times New Roman" w:hAnsi="Times New Roman" w:cs="Times New Roman"/>
          <w:sz w:val="27"/>
          <w:szCs w:val="27"/>
        </w:rPr>
        <w:t xml:space="preserve"> постановлением главы администрации Пинежского муниципального округа </w:t>
      </w:r>
      <w:r w:rsidRPr="00A21075">
        <w:rPr>
          <w:rFonts w:ascii="Times New Roman" w:hAnsi="Times New Roman" w:cs="Times New Roman"/>
          <w:sz w:val="27"/>
          <w:szCs w:val="27"/>
        </w:rPr>
        <w:t>не позднее 30 ию</w:t>
      </w:r>
      <w:r w:rsidR="008902DE">
        <w:rPr>
          <w:rFonts w:ascii="Times New Roman" w:hAnsi="Times New Roman" w:cs="Times New Roman"/>
          <w:sz w:val="27"/>
          <w:szCs w:val="27"/>
        </w:rPr>
        <w:t>л</w:t>
      </w:r>
      <w:r w:rsidRPr="00A21075">
        <w:rPr>
          <w:rFonts w:ascii="Times New Roman" w:hAnsi="Times New Roman" w:cs="Times New Roman"/>
          <w:sz w:val="27"/>
          <w:szCs w:val="27"/>
        </w:rPr>
        <w:t>я года награждения.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Лицу, удостоенному звания «Почетный гражданин», вручаются документы и знаки отличия: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1) </w:t>
      </w:r>
      <w:r w:rsidR="008902DE">
        <w:rPr>
          <w:rFonts w:ascii="Times New Roman" w:hAnsi="Times New Roman" w:cs="Times New Roman"/>
          <w:sz w:val="27"/>
          <w:szCs w:val="27"/>
        </w:rPr>
        <w:t xml:space="preserve">постановление главы Пинежского муниципального округа </w:t>
      </w:r>
      <w:r w:rsidRPr="00A21075">
        <w:rPr>
          <w:rFonts w:ascii="Times New Roman" w:hAnsi="Times New Roman" w:cs="Times New Roman"/>
          <w:sz w:val="27"/>
          <w:szCs w:val="27"/>
        </w:rPr>
        <w:t xml:space="preserve">о присвоении звания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(далее - решение);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удостоверение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(Приложение №3);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3) знак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(Приложение №4)</w:t>
      </w:r>
    </w:p>
    <w:p w:rsid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Лицу, удостоенному звания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выплачивается единовременная выплата из бюджета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в размере </w:t>
      </w:r>
      <w:r w:rsidR="008902DE">
        <w:rPr>
          <w:rFonts w:ascii="Times New Roman" w:hAnsi="Times New Roman" w:cs="Times New Roman"/>
          <w:sz w:val="27"/>
          <w:szCs w:val="27"/>
        </w:rPr>
        <w:t>10</w:t>
      </w:r>
      <w:r w:rsidRPr="00A21075">
        <w:rPr>
          <w:rFonts w:ascii="Times New Roman" w:hAnsi="Times New Roman" w:cs="Times New Roman"/>
          <w:sz w:val="27"/>
          <w:szCs w:val="27"/>
        </w:rPr>
        <w:t xml:space="preserve"> тысяч рублей.</w:t>
      </w:r>
    </w:p>
    <w:p w:rsidR="007165F4" w:rsidRPr="007165F4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65F4">
        <w:rPr>
          <w:rFonts w:ascii="Times New Roman" w:hAnsi="Times New Roman" w:cs="Times New Roman"/>
          <w:sz w:val="27"/>
          <w:szCs w:val="27"/>
        </w:rPr>
        <w:t>Ответственность за организацию работы с почетными гражданами возлагается на администраци</w:t>
      </w:r>
      <w:r w:rsidR="00FB79CA">
        <w:rPr>
          <w:rFonts w:ascii="Times New Roman" w:hAnsi="Times New Roman" w:cs="Times New Roman"/>
          <w:sz w:val="27"/>
          <w:szCs w:val="27"/>
        </w:rPr>
        <w:t>ю</w:t>
      </w:r>
      <w:r w:rsidRPr="007165F4">
        <w:rPr>
          <w:rFonts w:ascii="Times New Roman" w:hAnsi="Times New Roman" w:cs="Times New Roman"/>
          <w:sz w:val="27"/>
          <w:szCs w:val="27"/>
        </w:rPr>
        <w:t xml:space="preserve">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области.</w:t>
      </w:r>
    </w:p>
    <w:p w:rsidR="007165F4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65F4">
        <w:rPr>
          <w:rFonts w:ascii="Times New Roman" w:hAnsi="Times New Roman" w:cs="Times New Roman"/>
          <w:sz w:val="27"/>
          <w:szCs w:val="27"/>
        </w:rPr>
        <w:t xml:space="preserve">Расходы, связанные с присвоением, вручением и реализацией форм поощрений звания «Почетный гражданин» осуществляется из средств бюджета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 главным распорядителем бюджетных средств - Администрацией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области.</w:t>
      </w:r>
    </w:p>
    <w:p w:rsidR="00227ED2" w:rsidRPr="007165F4" w:rsidRDefault="00227ED2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165F4" w:rsidRPr="00A21075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21075" w:rsidRPr="00A21075" w:rsidRDefault="00A21075" w:rsidP="00A2107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1075" w:rsidRPr="00816A93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165F4" w:rsidRPr="007165F4" w:rsidRDefault="007165F4" w:rsidP="005A0F1D">
      <w:pPr>
        <w:spacing w:line="240" w:lineRule="exact"/>
        <w:jc w:val="both"/>
        <w:rPr>
          <w:sz w:val="27"/>
          <w:szCs w:val="27"/>
        </w:rPr>
      </w:pPr>
      <w:bookmarkStart w:id="0" w:name="_GoBack"/>
      <w:bookmarkEnd w:id="0"/>
      <w:r w:rsidRPr="007165F4">
        <w:rPr>
          <w:sz w:val="27"/>
          <w:szCs w:val="27"/>
        </w:rPr>
        <w:t>Депутат от одномандатного</w:t>
      </w:r>
    </w:p>
    <w:p w:rsidR="005A0F1D" w:rsidRPr="007165F4" w:rsidRDefault="007165F4" w:rsidP="005A0F1D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избирательного округа № 4                                                                Е.М. Хайдукова</w:t>
      </w:r>
    </w:p>
    <w:p w:rsidR="007165F4" w:rsidRPr="007165F4" w:rsidRDefault="007165F4" w:rsidP="005A0F1D">
      <w:pPr>
        <w:spacing w:line="240" w:lineRule="exact"/>
        <w:jc w:val="both"/>
        <w:rPr>
          <w:sz w:val="27"/>
          <w:szCs w:val="27"/>
        </w:rPr>
      </w:pPr>
    </w:p>
    <w:p w:rsidR="00676A30" w:rsidRDefault="00676A30" w:rsidP="0026366F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B51366" w:rsidRDefault="00B51366"/>
    <w:sectPr w:rsidR="00B51366" w:rsidSect="00FD1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2F2E"/>
    <w:multiLevelType w:val="hybridMultilevel"/>
    <w:tmpl w:val="499094F8"/>
    <w:lvl w:ilvl="0" w:tplc="0BE22FAC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76A30"/>
    <w:rsid w:val="001673E3"/>
    <w:rsid w:val="001B3A2F"/>
    <w:rsid w:val="00227ED2"/>
    <w:rsid w:val="00241BA5"/>
    <w:rsid w:val="0026366F"/>
    <w:rsid w:val="00367FB2"/>
    <w:rsid w:val="005A0F1D"/>
    <w:rsid w:val="00640FDA"/>
    <w:rsid w:val="00676A30"/>
    <w:rsid w:val="0068730C"/>
    <w:rsid w:val="00696449"/>
    <w:rsid w:val="006D41A2"/>
    <w:rsid w:val="007165F4"/>
    <w:rsid w:val="007B5FA5"/>
    <w:rsid w:val="008902DE"/>
    <w:rsid w:val="009C7FA0"/>
    <w:rsid w:val="00A11095"/>
    <w:rsid w:val="00A13A27"/>
    <w:rsid w:val="00A21075"/>
    <w:rsid w:val="00AD5F2C"/>
    <w:rsid w:val="00B51366"/>
    <w:rsid w:val="00E67D65"/>
    <w:rsid w:val="00FB79CA"/>
    <w:rsid w:val="00FD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6A30"/>
    <w:pPr>
      <w:keepNext/>
      <w:ind w:firstLine="426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A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676A30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676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A0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7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2</cp:revision>
  <cp:lastPrinted>2023-05-05T11:59:00Z</cp:lastPrinted>
  <dcterms:created xsi:type="dcterms:W3CDTF">2025-03-17T09:17:00Z</dcterms:created>
  <dcterms:modified xsi:type="dcterms:W3CDTF">2025-03-17T09:17:00Z</dcterms:modified>
</cp:coreProperties>
</file>